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746193" w:rsidP="00746193" w14:paraId="414A2B14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D42784">
        <w:rPr>
          <w:b/>
        </w:rPr>
        <w:t>699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746193" w:rsidP="00746193" w14:paraId="55636E83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746193" w14:paraId="17F8E270" w14:textId="62938608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D42784">
        <w:t>24.10.2023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11B3F">
        <w:t>500</w:t>
      </w:r>
      <w:r w:rsidRPr="000727D4">
        <w:t xml:space="preserve"> рублей (постановление вступило в законную силу </w:t>
      </w:r>
      <w:r w:rsidR="00D42784">
        <w:t>05.11.2023</w:t>
      </w:r>
      <w:r w:rsidRPr="000727D4">
        <w:t xml:space="preserve">), </w:t>
      </w:r>
      <w:r w:rsidR="00D42784">
        <w:t>10</w:t>
      </w:r>
      <w:r w:rsidR="00311B3F">
        <w:t>.0</w:t>
      </w:r>
      <w:r w:rsidR="00D42784">
        <w:t>1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4508A83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746193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D42784">
        <w:rPr>
          <w:sz w:val="24"/>
          <w:szCs w:val="24"/>
        </w:rPr>
        <w:t>24.10.2023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6E02F48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746193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311B3F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311B3F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311B3F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5319A41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D42784" w:rsidR="00D42784">
        <w:rPr>
          <w:bCs/>
          <w:color w:val="000000"/>
        </w:rPr>
        <w:t>0412365400765006992420109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4956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4182C502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200884"/>
    <w:rsid w:val="002147F3"/>
    <w:rsid w:val="002353D2"/>
    <w:rsid w:val="002E0890"/>
    <w:rsid w:val="00311B3F"/>
    <w:rsid w:val="00351A53"/>
    <w:rsid w:val="00354670"/>
    <w:rsid w:val="003550BB"/>
    <w:rsid w:val="00361C04"/>
    <w:rsid w:val="0038131F"/>
    <w:rsid w:val="003A369E"/>
    <w:rsid w:val="003F4FE2"/>
    <w:rsid w:val="004039E9"/>
    <w:rsid w:val="004122F9"/>
    <w:rsid w:val="00465173"/>
    <w:rsid w:val="004C5EF5"/>
    <w:rsid w:val="004C612E"/>
    <w:rsid w:val="005362FD"/>
    <w:rsid w:val="0055670E"/>
    <w:rsid w:val="005E5D6D"/>
    <w:rsid w:val="006D32CC"/>
    <w:rsid w:val="006E2B9A"/>
    <w:rsid w:val="006E7E69"/>
    <w:rsid w:val="007302D1"/>
    <w:rsid w:val="00746193"/>
    <w:rsid w:val="007C7A70"/>
    <w:rsid w:val="007D6D0B"/>
    <w:rsid w:val="007F7183"/>
    <w:rsid w:val="00814A04"/>
    <w:rsid w:val="00836672"/>
    <w:rsid w:val="008C2561"/>
    <w:rsid w:val="009029AA"/>
    <w:rsid w:val="00904083"/>
    <w:rsid w:val="00952A4F"/>
    <w:rsid w:val="009A7595"/>
    <w:rsid w:val="00A02C7F"/>
    <w:rsid w:val="00A567F3"/>
    <w:rsid w:val="00A56F88"/>
    <w:rsid w:val="00A66847"/>
    <w:rsid w:val="00A8057D"/>
    <w:rsid w:val="00AB1885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92322"/>
    <w:rsid w:val="00DC304F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